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5C269" w14:textId="4E1097F5" w:rsidR="00036442" w:rsidRPr="00443160" w:rsidRDefault="00036442" w:rsidP="00036442">
      <w:pPr>
        <w:jc w:val="center"/>
        <w:rPr>
          <w:rFonts w:ascii="Arial" w:hAnsi="Arial" w:cs="Arial"/>
          <w:b/>
          <w:u w:val="single"/>
        </w:rPr>
      </w:pPr>
      <w:r w:rsidRPr="00443160">
        <w:rPr>
          <w:rFonts w:ascii="Arial" w:hAnsi="Arial" w:cs="Arial"/>
          <w:b/>
          <w:u w:val="single"/>
        </w:rPr>
        <w:t xml:space="preserve">Miss America’s Outstanding Teen </w:t>
      </w:r>
      <w:r>
        <w:rPr>
          <w:rFonts w:ascii="Arial" w:hAnsi="Arial" w:cs="Arial"/>
          <w:b/>
          <w:u w:val="single"/>
        </w:rPr>
        <w:t>State Pageants</w:t>
      </w:r>
      <w:r w:rsidRPr="00443160">
        <w:rPr>
          <w:rFonts w:ascii="Arial" w:hAnsi="Arial" w:cs="Arial"/>
          <w:b/>
          <w:u w:val="single"/>
        </w:rPr>
        <w:t xml:space="preserve"> </w:t>
      </w:r>
      <w:proofErr w:type="gramStart"/>
      <w:r w:rsidRPr="00443160">
        <w:rPr>
          <w:rFonts w:ascii="Arial" w:hAnsi="Arial" w:cs="Arial"/>
          <w:b/>
          <w:u w:val="single"/>
        </w:rPr>
        <w:t xml:space="preserve">- </w:t>
      </w:r>
      <w:r>
        <w:rPr>
          <w:rFonts w:ascii="Arial" w:hAnsi="Arial" w:cs="Arial"/>
          <w:b/>
          <w:u w:val="single"/>
        </w:rPr>
        <w:t xml:space="preserve"> 202</w:t>
      </w:r>
      <w:r w:rsidR="002C3941">
        <w:rPr>
          <w:rFonts w:ascii="Arial" w:hAnsi="Arial" w:cs="Arial"/>
          <w:b/>
          <w:u w:val="single"/>
        </w:rPr>
        <w:t>1</w:t>
      </w:r>
      <w:proofErr w:type="gramEnd"/>
      <w:r>
        <w:rPr>
          <w:rFonts w:ascii="Arial" w:hAnsi="Arial" w:cs="Arial"/>
          <w:b/>
          <w:u w:val="single"/>
        </w:rPr>
        <w:t xml:space="preserve"> Pageants</w:t>
      </w:r>
    </w:p>
    <w:p w14:paraId="17000965" w14:textId="77777777" w:rsidR="00036442" w:rsidRDefault="00036442" w:rsidP="00036442">
      <w:pPr>
        <w:rPr>
          <w:rFonts w:ascii="Arial" w:hAnsi="Arial" w:cs="Arial"/>
          <w:sz w:val="20"/>
        </w:rPr>
      </w:pPr>
    </w:p>
    <w:tbl>
      <w:tblPr>
        <w:tblW w:w="913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3"/>
        <w:gridCol w:w="282"/>
        <w:gridCol w:w="4731"/>
      </w:tblGrid>
      <w:tr w:rsidR="00036442" w14:paraId="440896D5" w14:textId="77777777" w:rsidTr="006A6CAC">
        <w:trPr>
          <w:trHeight w:val="1062"/>
        </w:trPr>
        <w:tc>
          <w:tcPr>
            <w:tcW w:w="0" w:type="auto"/>
            <w:gridSpan w:val="3"/>
            <w:shd w:val="clear" w:color="auto" w:fill="EC068D"/>
          </w:tcPr>
          <w:p w14:paraId="77751399" w14:textId="77777777" w:rsidR="00036442" w:rsidRDefault="00036442" w:rsidP="006A6CAC">
            <w:pPr>
              <w:jc w:val="center"/>
              <w:rPr>
                <w:rFonts w:ascii="Arial" w:hAnsi="Arial" w:cs="Arial"/>
                <w:b/>
                <w:color w:val="FFFFFF"/>
              </w:rPr>
            </w:pPr>
            <w:r w:rsidRPr="00451877">
              <w:rPr>
                <w:rFonts w:ascii="Arial" w:hAnsi="Arial" w:cs="Arial"/>
                <w:b/>
                <w:color w:val="FFFFFF"/>
              </w:rPr>
              <w:t xml:space="preserve">Scoring Values for MAOTeen State Pageants </w:t>
            </w:r>
          </w:p>
          <w:p w14:paraId="617DBF5A" w14:textId="77777777" w:rsidR="00036442" w:rsidRPr="00451877" w:rsidRDefault="00036442" w:rsidP="006A6CAC">
            <w:pPr>
              <w:jc w:val="center"/>
              <w:rPr>
                <w:rFonts w:ascii="Arial" w:hAnsi="Arial" w:cs="Arial"/>
                <w:b/>
                <w:color w:val="FFFFFF"/>
              </w:rPr>
            </w:pPr>
            <w:r w:rsidRPr="00451877">
              <w:rPr>
                <w:rFonts w:ascii="Arial" w:hAnsi="Arial" w:cs="Arial"/>
                <w:b/>
                <w:color w:val="FFFFFF"/>
              </w:rPr>
              <w:t>Single Night State Pageants</w:t>
            </w:r>
          </w:p>
          <w:p w14:paraId="3022D9C1" w14:textId="060E96C8" w:rsidR="00036442" w:rsidRPr="00451877" w:rsidRDefault="00036442" w:rsidP="006A6CAC">
            <w:pPr>
              <w:jc w:val="center"/>
              <w:rPr>
                <w:rFonts w:ascii="Arial" w:hAnsi="Arial" w:cs="Arial"/>
                <w:b/>
                <w:color w:val="FFFFFF"/>
                <w:sz w:val="28"/>
                <w:szCs w:val="28"/>
              </w:rPr>
            </w:pPr>
            <w:r>
              <w:rPr>
                <w:rFonts w:ascii="Arial" w:hAnsi="Arial" w:cs="Arial"/>
                <w:b/>
                <w:color w:val="FFFFFF"/>
                <w:sz w:val="28"/>
                <w:szCs w:val="28"/>
              </w:rPr>
              <w:t>Continued for</w:t>
            </w:r>
            <w:r w:rsidRPr="00451877">
              <w:rPr>
                <w:rFonts w:ascii="Arial" w:hAnsi="Arial" w:cs="Arial"/>
                <w:b/>
                <w:color w:val="FFFFFF"/>
                <w:sz w:val="28"/>
                <w:szCs w:val="28"/>
              </w:rPr>
              <w:t xml:space="preserve">: </w:t>
            </w:r>
            <w:r>
              <w:rPr>
                <w:rFonts w:ascii="Arial" w:hAnsi="Arial" w:cs="Arial"/>
                <w:b/>
                <w:color w:val="FFFFFF"/>
                <w:sz w:val="28"/>
                <w:szCs w:val="28"/>
              </w:rPr>
              <w:t>20</w:t>
            </w:r>
            <w:r w:rsidR="002C3941">
              <w:rPr>
                <w:rFonts w:ascii="Arial" w:hAnsi="Arial" w:cs="Arial"/>
                <w:b/>
                <w:color w:val="FFFFFF"/>
                <w:sz w:val="28"/>
                <w:szCs w:val="28"/>
              </w:rPr>
              <w:t>21</w:t>
            </w:r>
            <w:r>
              <w:rPr>
                <w:rFonts w:ascii="Arial" w:hAnsi="Arial" w:cs="Arial"/>
                <w:b/>
                <w:color w:val="FFFFFF"/>
                <w:sz w:val="28"/>
                <w:szCs w:val="28"/>
              </w:rPr>
              <w:t xml:space="preserve"> </w:t>
            </w:r>
            <w:r w:rsidRPr="00451877">
              <w:rPr>
                <w:rFonts w:ascii="Arial" w:hAnsi="Arial" w:cs="Arial"/>
                <w:b/>
                <w:color w:val="FFFFFF"/>
                <w:sz w:val="28"/>
                <w:szCs w:val="28"/>
              </w:rPr>
              <w:t>State Pageant Year</w:t>
            </w:r>
          </w:p>
        </w:tc>
      </w:tr>
      <w:tr w:rsidR="00036442" w14:paraId="6DA4B69B" w14:textId="77777777" w:rsidTr="006A6CAC">
        <w:trPr>
          <w:trHeight w:val="563"/>
        </w:trPr>
        <w:tc>
          <w:tcPr>
            <w:tcW w:w="0" w:type="auto"/>
            <w:shd w:val="clear" w:color="auto" w:fill="auto"/>
            <w:vAlign w:val="center"/>
          </w:tcPr>
          <w:p w14:paraId="188F3B6E" w14:textId="77777777" w:rsidR="00036442" w:rsidRPr="00451877" w:rsidRDefault="00036442" w:rsidP="006A6CAC">
            <w:pPr>
              <w:rPr>
                <w:rFonts w:ascii="Arial" w:hAnsi="Arial" w:cs="Arial"/>
                <w:b/>
                <w:sz w:val="20"/>
              </w:rPr>
            </w:pPr>
            <w:r w:rsidRPr="00451877">
              <w:rPr>
                <w:rFonts w:ascii="Arial" w:hAnsi="Arial" w:cs="Arial"/>
                <w:b/>
                <w:sz w:val="20"/>
              </w:rPr>
              <w:t>Competition Category</w:t>
            </w:r>
          </w:p>
        </w:tc>
        <w:tc>
          <w:tcPr>
            <w:tcW w:w="0" w:type="auto"/>
            <w:shd w:val="clear" w:color="auto" w:fill="auto"/>
            <w:vAlign w:val="center"/>
          </w:tcPr>
          <w:p w14:paraId="49E79A77" w14:textId="77777777" w:rsidR="00036442" w:rsidRPr="00451877" w:rsidRDefault="00036442" w:rsidP="006A6CAC">
            <w:pPr>
              <w:jc w:val="center"/>
              <w:rPr>
                <w:rFonts w:ascii="Arial" w:hAnsi="Arial" w:cs="Arial"/>
                <w:b/>
                <w:sz w:val="20"/>
              </w:rPr>
            </w:pPr>
          </w:p>
        </w:tc>
        <w:tc>
          <w:tcPr>
            <w:tcW w:w="0" w:type="auto"/>
            <w:shd w:val="clear" w:color="auto" w:fill="auto"/>
            <w:vAlign w:val="center"/>
          </w:tcPr>
          <w:p w14:paraId="551DA736" w14:textId="46D49099" w:rsidR="00036442" w:rsidRPr="00451877" w:rsidRDefault="00036442" w:rsidP="006A6CAC">
            <w:pPr>
              <w:jc w:val="center"/>
              <w:rPr>
                <w:rFonts w:ascii="Arial" w:hAnsi="Arial" w:cs="Arial"/>
                <w:b/>
                <w:sz w:val="20"/>
              </w:rPr>
            </w:pPr>
            <w:r w:rsidRPr="00451877">
              <w:rPr>
                <w:rFonts w:ascii="Arial" w:hAnsi="Arial" w:cs="Arial"/>
                <w:b/>
                <w:sz w:val="20"/>
              </w:rPr>
              <w:t>Percentages</w:t>
            </w:r>
            <w:r>
              <w:rPr>
                <w:rFonts w:ascii="Arial" w:hAnsi="Arial" w:cs="Arial"/>
                <w:b/>
                <w:sz w:val="20"/>
              </w:rPr>
              <w:t xml:space="preserve"> for 20</w:t>
            </w:r>
            <w:r w:rsidR="002C3941">
              <w:rPr>
                <w:rFonts w:ascii="Arial" w:hAnsi="Arial" w:cs="Arial"/>
                <w:b/>
                <w:sz w:val="20"/>
              </w:rPr>
              <w:t>21</w:t>
            </w:r>
            <w:r>
              <w:rPr>
                <w:rFonts w:ascii="Arial" w:hAnsi="Arial" w:cs="Arial"/>
                <w:b/>
                <w:sz w:val="20"/>
              </w:rPr>
              <w:t xml:space="preserve"> State Pageants</w:t>
            </w:r>
          </w:p>
        </w:tc>
      </w:tr>
      <w:tr w:rsidR="00036442" w14:paraId="175722E4" w14:textId="77777777" w:rsidTr="006A6CAC">
        <w:trPr>
          <w:trHeight w:val="274"/>
        </w:trPr>
        <w:tc>
          <w:tcPr>
            <w:tcW w:w="0" w:type="auto"/>
            <w:shd w:val="clear" w:color="auto" w:fill="auto"/>
            <w:vAlign w:val="center"/>
          </w:tcPr>
          <w:p w14:paraId="62FE390A" w14:textId="77777777" w:rsidR="00036442" w:rsidRPr="00451877" w:rsidRDefault="00036442" w:rsidP="006A6CAC">
            <w:pPr>
              <w:rPr>
                <w:rFonts w:ascii="Arial" w:hAnsi="Arial" w:cs="Arial"/>
                <w:sz w:val="20"/>
              </w:rPr>
            </w:pPr>
            <w:r w:rsidRPr="00451877">
              <w:rPr>
                <w:rFonts w:ascii="Arial" w:hAnsi="Arial" w:cs="Arial"/>
                <w:sz w:val="20"/>
              </w:rPr>
              <w:t>Private Interview</w:t>
            </w:r>
          </w:p>
        </w:tc>
        <w:tc>
          <w:tcPr>
            <w:tcW w:w="0" w:type="auto"/>
            <w:shd w:val="clear" w:color="auto" w:fill="auto"/>
            <w:vAlign w:val="center"/>
          </w:tcPr>
          <w:p w14:paraId="4DDF21A7" w14:textId="77777777" w:rsidR="00036442" w:rsidRPr="00451877" w:rsidRDefault="00036442" w:rsidP="006A6CAC">
            <w:pPr>
              <w:jc w:val="center"/>
              <w:rPr>
                <w:rFonts w:ascii="Arial" w:hAnsi="Arial" w:cs="Arial"/>
                <w:sz w:val="20"/>
              </w:rPr>
            </w:pPr>
          </w:p>
        </w:tc>
        <w:tc>
          <w:tcPr>
            <w:tcW w:w="0" w:type="auto"/>
            <w:shd w:val="clear" w:color="auto" w:fill="auto"/>
            <w:vAlign w:val="center"/>
          </w:tcPr>
          <w:p w14:paraId="041AE887" w14:textId="77777777" w:rsidR="00036442" w:rsidRPr="0009167E" w:rsidRDefault="00036442" w:rsidP="006A6CAC">
            <w:pPr>
              <w:jc w:val="center"/>
              <w:rPr>
                <w:rFonts w:ascii="Arial" w:hAnsi="Arial" w:cs="Arial"/>
                <w:color w:val="000000"/>
                <w:sz w:val="20"/>
              </w:rPr>
            </w:pPr>
            <w:r w:rsidRPr="0009167E">
              <w:rPr>
                <w:rFonts w:ascii="Arial" w:hAnsi="Arial" w:cs="Arial"/>
                <w:color w:val="000000"/>
                <w:sz w:val="20"/>
              </w:rPr>
              <w:t>25%</w:t>
            </w:r>
          </w:p>
        </w:tc>
      </w:tr>
      <w:tr w:rsidR="00036442" w14:paraId="07FAE9C2" w14:textId="77777777" w:rsidTr="006A6CAC">
        <w:trPr>
          <w:trHeight w:val="291"/>
        </w:trPr>
        <w:tc>
          <w:tcPr>
            <w:tcW w:w="0" w:type="auto"/>
            <w:shd w:val="clear" w:color="auto" w:fill="auto"/>
            <w:vAlign w:val="center"/>
          </w:tcPr>
          <w:p w14:paraId="04E23FE0" w14:textId="77777777" w:rsidR="00036442" w:rsidRPr="00451877" w:rsidRDefault="00036442" w:rsidP="006A6CAC">
            <w:pPr>
              <w:rPr>
                <w:rFonts w:ascii="Arial" w:hAnsi="Arial" w:cs="Arial"/>
                <w:sz w:val="20"/>
              </w:rPr>
            </w:pPr>
            <w:r w:rsidRPr="00451877">
              <w:rPr>
                <w:rFonts w:ascii="Arial" w:hAnsi="Arial" w:cs="Arial"/>
                <w:sz w:val="20"/>
              </w:rPr>
              <w:t>Talent</w:t>
            </w:r>
          </w:p>
        </w:tc>
        <w:tc>
          <w:tcPr>
            <w:tcW w:w="0" w:type="auto"/>
            <w:shd w:val="clear" w:color="auto" w:fill="auto"/>
            <w:vAlign w:val="center"/>
          </w:tcPr>
          <w:p w14:paraId="76B92CF1" w14:textId="77777777" w:rsidR="00036442" w:rsidRPr="00451877" w:rsidRDefault="00036442" w:rsidP="006A6CAC">
            <w:pPr>
              <w:jc w:val="center"/>
              <w:rPr>
                <w:rFonts w:ascii="Arial" w:hAnsi="Arial" w:cs="Arial"/>
                <w:sz w:val="20"/>
              </w:rPr>
            </w:pPr>
          </w:p>
        </w:tc>
        <w:tc>
          <w:tcPr>
            <w:tcW w:w="0" w:type="auto"/>
            <w:shd w:val="clear" w:color="auto" w:fill="auto"/>
            <w:vAlign w:val="center"/>
          </w:tcPr>
          <w:p w14:paraId="38FE1F13" w14:textId="77777777" w:rsidR="00036442" w:rsidRPr="0009167E" w:rsidRDefault="00036442" w:rsidP="006A6CAC">
            <w:pPr>
              <w:jc w:val="center"/>
              <w:rPr>
                <w:rFonts w:ascii="Arial" w:hAnsi="Arial" w:cs="Arial"/>
                <w:color w:val="000000"/>
                <w:sz w:val="20"/>
              </w:rPr>
            </w:pPr>
            <w:r w:rsidRPr="0009167E">
              <w:rPr>
                <w:rFonts w:ascii="Arial" w:hAnsi="Arial" w:cs="Arial"/>
                <w:color w:val="000000"/>
                <w:sz w:val="20"/>
              </w:rPr>
              <w:t>35%</w:t>
            </w:r>
          </w:p>
        </w:tc>
      </w:tr>
      <w:tr w:rsidR="00036442" w14:paraId="5F4FC5C6" w14:textId="77777777" w:rsidTr="006A6CAC">
        <w:trPr>
          <w:trHeight w:val="274"/>
        </w:trPr>
        <w:tc>
          <w:tcPr>
            <w:tcW w:w="0" w:type="auto"/>
            <w:shd w:val="clear" w:color="auto" w:fill="auto"/>
            <w:vAlign w:val="center"/>
          </w:tcPr>
          <w:p w14:paraId="3FE66063" w14:textId="77777777" w:rsidR="00036442" w:rsidRPr="00451877" w:rsidRDefault="00036442" w:rsidP="006A6CAC">
            <w:pPr>
              <w:rPr>
                <w:rFonts w:ascii="Arial" w:hAnsi="Arial" w:cs="Arial"/>
                <w:sz w:val="20"/>
              </w:rPr>
            </w:pPr>
            <w:r w:rsidRPr="00451877">
              <w:rPr>
                <w:rFonts w:ascii="Arial" w:hAnsi="Arial" w:cs="Arial"/>
                <w:sz w:val="20"/>
              </w:rPr>
              <w:t>Lifestyle &amp; Fitness</w:t>
            </w:r>
          </w:p>
        </w:tc>
        <w:tc>
          <w:tcPr>
            <w:tcW w:w="0" w:type="auto"/>
            <w:shd w:val="clear" w:color="auto" w:fill="auto"/>
            <w:vAlign w:val="center"/>
          </w:tcPr>
          <w:p w14:paraId="040C968D" w14:textId="77777777" w:rsidR="00036442" w:rsidRPr="00451877" w:rsidRDefault="00036442" w:rsidP="006A6CAC">
            <w:pPr>
              <w:jc w:val="center"/>
              <w:rPr>
                <w:rFonts w:ascii="Arial" w:hAnsi="Arial" w:cs="Arial"/>
                <w:sz w:val="20"/>
              </w:rPr>
            </w:pPr>
          </w:p>
        </w:tc>
        <w:tc>
          <w:tcPr>
            <w:tcW w:w="0" w:type="auto"/>
            <w:shd w:val="clear" w:color="auto" w:fill="auto"/>
            <w:vAlign w:val="center"/>
          </w:tcPr>
          <w:p w14:paraId="71F857DE" w14:textId="77777777" w:rsidR="00036442" w:rsidRPr="0009167E" w:rsidRDefault="00036442" w:rsidP="006A6CAC">
            <w:pPr>
              <w:jc w:val="center"/>
              <w:rPr>
                <w:rFonts w:ascii="Arial" w:hAnsi="Arial" w:cs="Arial"/>
                <w:color w:val="000000"/>
                <w:sz w:val="20"/>
              </w:rPr>
            </w:pPr>
            <w:r w:rsidRPr="0009167E">
              <w:rPr>
                <w:rFonts w:ascii="Arial" w:hAnsi="Arial" w:cs="Arial"/>
                <w:color w:val="000000"/>
                <w:sz w:val="20"/>
              </w:rPr>
              <w:t>10%</w:t>
            </w:r>
          </w:p>
        </w:tc>
      </w:tr>
      <w:tr w:rsidR="00036442" w14:paraId="6C825177" w14:textId="77777777" w:rsidTr="006A6CAC">
        <w:trPr>
          <w:trHeight w:val="291"/>
        </w:trPr>
        <w:tc>
          <w:tcPr>
            <w:tcW w:w="0" w:type="auto"/>
            <w:shd w:val="clear" w:color="auto" w:fill="auto"/>
            <w:vAlign w:val="center"/>
          </w:tcPr>
          <w:p w14:paraId="12632CF3" w14:textId="77777777" w:rsidR="00036442" w:rsidRPr="00451877" w:rsidRDefault="00036442" w:rsidP="006A6CAC">
            <w:pPr>
              <w:rPr>
                <w:rFonts w:ascii="Arial" w:hAnsi="Arial" w:cs="Arial"/>
                <w:sz w:val="20"/>
              </w:rPr>
            </w:pPr>
            <w:r w:rsidRPr="00451877">
              <w:rPr>
                <w:rFonts w:ascii="Arial" w:hAnsi="Arial" w:cs="Arial"/>
                <w:sz w:val="20"/>
              </w:rPr>
              <w:t>Evening Wear/On-Stage Question</w:t>
            </w:r>
          </w:p>
        </w:tc>
        <w:tc>
          <w:tcPr>
            <w:tcW w:w="0" w:type="auto"/>
            <w:shd w:val="clear" w:color="auto" w:fill="auto"/>
            <w:vAlign w:val="center"/>
          </w:tcPr>
          <w:p w14:paraId="01C02EF6" w14:textId="77777777" w:rsidR="00036442" w:rsidRPr="00451877" w:rsidRDefault="00036442" w:rsidP="006A6CAC">
            <w:pPr>
              <w:jc w:val="center"/>
              <w:rPr>
                <w:rFonts w:ascii="Arial" w:hAnsi="Arial" w:cs="Arial"/>
                <w:sz w:val="20"/>
              </w:rPr>
            </w:pPr>
          </w:p>
        </w:tc>
        <w:tc>
          <w:tcPr>
            <w:tcW w:w="0" w:type="auto"/>
            <w:shd w:val="clear" w:color="auto" w:fill="auto"/>
            <w:vAlign w:val="center"/>
          </w:tcPr>
          <w:p w14:paraId="44D64E30" w14:textId="77777777" w:rsidR="00036442" w:rsidRPr="0009167E" w:rsidRDefault="00036442" w:rsidP="006A6CAC">
            <w:pPr>
              <w:jc w:val="center"/>
              <w:rPr>
                <w:rFonts w:ascii="Arial" w:hAnsi="Arial" w:cs="Arial"/>
                <w:color w:val="000000"/>
                <w:sz w:val="20"/>
              </w:rPr>
            </w:pPr>
            <w:r w:rsidRPr="0009167E">
              <w:rPr>
                <w:rFonts w:ascii="Arial" w:hAnsi="Arial" w:cs="Arial"/>
                <w:color w:val="000000"/>
                <w:sz w:val="20"/>
              </w:rPr>
              <w:t>20%</w:t>
            </w:r>
          </w:p>
        </w:tc>
      </w:tr>
      <w:tr w:rsidR="00036442" w14:paraId="7AC8C9D5" w14:textId="77777777" w:rsidTr="006A6CAC">
        <w:trPr>
          <w:trHeight w:val="274"/>
        </w:trPr>
        <w:tc>
          <w:tcPr>
            <w:tcW w:w="0" w:type="auto"/>
            <w:shd w:val="clear" w:color="auto" w:fill="auto"/>
            <w:vAlign w:val="center"/>
          </w:tcPr>
          <w:p w14:paraId="5E7C44C1" w14:textId="77777777" w:rsidR="00036442" w:rsidRPr="00451877" w:rsidRDefault="00036442" w:rsidP="006A6CAC">
            <w:pPr>
              <w:rPr>
                <w:rFonts w:ascii="Arial" w:hAnsi="Arial" w:cs="Arial"/>
                <w:sz w:val="20"/>
              </w:rPr>
            </w:pPr>
            <w:r w:rsidRPr="00451877">
              <w:rPr>
                <w:rFonts w:ascii="Arial" w:hAnsi="Arial" w:cs="Arial"/>
                <w:sz w:val="20"/>
              </w:rPr>
              <w:t>Scholastic Achievement</w:t>
            </w:r>
          </w:p>
        </w:tc>
        <w:tc>
          <w:tcPr>
            <w:tcW w:w="0" w:type="auto"/>
            <w:shd w:val="clear" w:color="auto" w:fill="auto"/>
            <w:vAlign w:val="center"/>
          </w:tcPr>
          <w:p w14:paraId="60668A23" w14:textId="77777777" w:rsidR="00036442" w:rsidRPr="00451877" w:rsidRDefault="00036442" w:rsidP="006A6CAC">
            <w:pPr>
              <w:jc w:val="center"/>
              <w:rPr>
                <w:rFonts w:ascii="Arial" w:hAnsi="Arial" w:cs="Arial"/>
                <w:sz w:val="20"/>
                <w:u w:val="single"/>
              </w:rPr>
            </w:pPr>
          </w:p>
        </w:tc>
        <w:tc>
          <w:tcPr>
            <w:tcW w:w="0" w:type="auto"/>
            <w:shd w:val="clear" w:color="auto" w:fill="auto"/>
            <w:vAlign w:val="center"/>
          </w:tcPr>
          <w:p w14:paraId="58CE3B60" w14:textId="77777777" w:rsidR="00036442" w:rsidRPr="0009167E" w:rsidRDefault="00036442" w:rsidP="006A6CAC">
            <w:pPr>
              <w:jc w:val="center"/>
              <w:rPr>
                <w:rFonts w:ascii="Arial" w:hAnsi="Arial" w:cs="Arial"/>
                <w:color w:val="000000"/>
                <w:sz w:val="20"/>
                <w:u w:val="single"/>
              </w:rPr>
            </w:pPr>
            <w:r w:rsidRPr="0009167E">
              <w:rPr>
                <w:rFonts w:ascii="Arial" w:hAnsi="Arial" w:cs="Arial"/>
                <w:color w:val="000000"/>
                <w:sz w:val="20"/>
                <w:u w:val="single"/>
              </w:rPr>
              <w:t>10%</w:t>
            </w:r>
          </w:p>
        </w:tc>
      </w:tr>
      <w:tr w:rsidR="00036442" w14:paraId="7E31526F" w14:textId="77777777" w:rsidTr="006A6CAC">
        <w:trPr>
          <w:trHeight w:val="291"/>
        </w:trPr>
        <w:tc>
          <w:tcPr>
            <w:tcW w:w="0" w:type="auto"/>
            <w:shd w:val="clear" w:color="auto" w:fill="auto"/>
            <w:vAlign w:val="center"/>
          </w:tcPr>
          <w:p w14:paraId="03F3E92B" w14:textId="77777777" w:rsidR="00036442" w:rsidRPr="00451877" w:rsidRDefault="00036442" w:rsidP="006A6CAC">
            <w:pPr>
              <w:rPr>
                <w:rFonts w:ascii="Arial" w:hAnsi="Arial" w:cs="Arial"/>
                <w:sz w:val="20"/>
              </w:rPr>
            </w:pPr>
            <w:r w:rsidRPr="00451877">
              <w:rPr>
                <w:rFonts w:ascii="Arial" w:hAnsi="Arial" w:cs="Arial"/>
                <w:sz w:val="20"/>
              </w:rPr>
              <w:t>Total</w:t>
            </w:r>
          </w:p>
        </w:tc>
        <w:tc>
          <w:tcPr>
            <w:tcW w:w="0" w:type="auto"/>
            <w:shd w:val="clear" w:color="auto" w:fill="auto"/>
            <w:vAlign w:val="center"/>
          </w:tcPr>
          <w:p w14:paraId="3F44C29B" w14:textId="77777777" w:rsidR="00036442" w:rsidRPr="00451877" w:rsidRDefault="00036442" w:rsidP="006A6CAC">
            <w:pPr>
              <w:jc w:val="center"/>
              <w:rPr>
                <w:rFonts w:ascii="Arial" w:hAnsi="Arial" w:cs="Arial"/>
                <w:sz w:val="20"/>
              </w:rPr>
            </w:pPr>
          </w:p>
        </w:tc>
        <w:tc>
          <w:tcPr>
            <w:tcW w:w="0" w:type="auto"/>
            <w:shd w:val="clear" w:color="auto" w:fill="auto"/>
            <w:vAlign w:val="center"/>
          </w:tcPr>
          <w:p w14:paraId="4BEA7FB0" w14:textId="77777777" w:rsidR="00036442" w:rsidRPr="0009167E" w:rsidRDefault="00036442" w:rsidP="006A6CAC">
            <w:pPr>
              <w:jc w:val="center"/>
              <w:rPr>
                <w:rFonts w:ascii="Arial" w:hAnsi="Arial" w:cs="Arial"/>
                <w:color w:val="000000"/>
                <w:sz w:val="20"/>
              </w:rPr>
            </w:pPr>
            <w:r w:rsidRPr="0009167E">
              <w:rPr>
                <w:rFonts w:ascii="Arial" w:hAnsi="Arial" w:cs="Arial"/>
                <w:color w:val="000000"/>
                <w:sz w:val="20"/>
              </w:rPr>
              <w:t>100%</w:t>
            </w:r>
          </w:p>
        </w:tc>
      </w:tr>
    </w:tbl>
    <w:p w14:paraId="453461D0" w14:textId="77777777" w:rsidR="00036442" w:rsidRDefault="00036442" w:rsidP="00036442">
      <w:pPr>
        <w:rPr>
          <w:rFonts w:ascii="Arial" w:hAnsi="Arial" w:cs="Arial"/>
          <w:sz w:val="20"/>
        </w:rPr>
      </w:pPr>
    </w:p>
    <w:p w14:paraId="05993B36" w14:textId="77777777" w:rsidR="00036442" w:rsidRDefault="00036442" w:rsidP="00036442">
      <w:pPr>
        <w:rPr>
          <w:rFonts w:ascii="Arial" w:hAnsi="Arial" w:cs="Arial"/>
          <w:b/>
          <w:sz w:val="40"/>
          <w:szCs w:val="40"/>
          <w:u w:val="single"/>
        </w:rPr>
      </w:pPr>
    </w:p>
    <w:p w14:paraId="62814781" w14:textId="77777777" w:rsidR="00036442" w:rsidRDefault="00036442" w:rsidP="00036442">
      <w:pPr>
        <w:jc w:val="center"/>
        <w:rPr>
          <w:rFonts w:ascii="Arial" w:hAnsi="Arial" w:cs="Arial"/>
          <w:b/>
          <w:sz w:val="36"/>
          <w:szCs w:val="36"/>
          <w:u w:val="single"/>
        </w:rPr>
      </w:pPr>
      <w:r w:rsidRPr="004F121A">
        <w:rPr>
          <w:rFonts w:ascii="Arial" w:hAnsi="Arial" w:cs="Arial"/>
          <w:b/>
          <w:sz w:val="36"/>
          <w:szCs w:val="36"/>
          <w:u w:val="single"/>
        </w:rPr>
        <w:t xml:space="preserve">Notification About Maximum </w:t>
      </w:r>
    </w:p>
    <w:p w14:paraId="14A1053F" w14:textId="77777777" w:rsidR="00036442" w:rsidRPr="008365FF" w:rsidRDefault="00036442" w:rsidP="00036442">
      <w:pPr>
        <w:jc w:val="center"/>
        <w:rPr>
          <w:rFonts w:ascii="Arial" w:hAnsi="Arial" w:cs="Arial"/>
          <w:b/>
          <w:sz w:val="40"/>
          <w:szCs w:val="40"/>
          <w:u w:val="single"/>
        </w:rPr>
      </w:pPr>
      <w:r w:rsidRPr="004F121A">
        <w:rPr>
          <w:rFonts w:ascii="Arial" w:hAnsi="Arial" w:cs="Arial"/>
          <w:b/>
          <w:sz w:val="36"/>
          <w:szCs w:val="36"/>
          <w:u w:val="single"/>
        </w:rPr>
        <w:t>Talent</w:t>
      </w:r>
      <w:r>
        <w:rPr>
          <w:rFonts w:ascii="Arial" w:hAnsi="Arial" w:cs="Arial"/>
          <w:b/>
          <w:sz w:val="36"/>
          <w:szCs w:val="36"/>
          <w:u w:val="single"/>
        </w:rPr>
        <w:t xml:space="preserve"> </w:t>
      </w:r>
      <w:r w:rsidRPr="004F121A">
        <w:rPr>
          <w:rFonts w:ascii="Arial" w:hAnsi="Arial" w:cs="Arial"/>
          <w:b/>
          <w:sz w:val="36"/>
          <w:szCs w:val="36"/>
          <w:u w:val="single"/>
        </w:rPr>
        <w:t xml:space="preserve">Time Limit </w:t>
      </w:r>
    </w:p>
    <w:p w14:paraId="0052EC27" w14:textId="77777777" w:rsidR="00036442" w:rsidRPr="009D1CAE" w:rsidRDefault="00036442" w:rsidP="00036442">
      <w:pPr>
        <w:rPr>
          <w:rFonts w:ascii="Arial" w:hAnsi="Arial" w:cs="Arial"/>
          <w:sz w:val="20"/>
          <w:szCs w:val="20"/>
        </w:rPr>
      </w:pPr>
    </w:p>
    <w:p w14:paraId="083A325E" w14:textId="77777777" w:rsidR="00036442" w:rsidRPr="004F121A" w:rsidRDefault="00036442" w:rsidP="00036442">
      <w:pPr>
        <w:jc w:val="both"/>
        <w:rPr>
          <w:rFonts w:ascii="Arial" w:hAnsi="Arial" w:cs="Arial"/>
          <w:sz w:val="32"/>
          <w:szCs w:val="32"/>
        </w:rPr>
      </w:pPr>
      <w:r w:rsidRPr="0055746B">
        <w:rPr>
          <w:rFonts w:ascii="Arial" w:hAnsi="Arial" w:cs="Arial"/>
          <w:sz w:val="36"/>
          <w:szCs w:val="36"/>
        </w:rPr>
        <w:t xml:space="preserve">  </w:t>
      </w:r>
      <w:r w:rsidRPr="004F121A">
        <w:rPr>
          <w:rFonts w:ascii="Arial" w:hAnsi="Arial" w:cs="Arial"/>
          <w:b/>
          <w:color w:val="FF0000"/>
          <w:sz w:val="32"/>
          <w:szCs w:val="32"/>
        </w:rPr>
        <w:t xml:space="preserve">The maximum talent presentation time limit at </w:t>
      </w:r>
      <w:r w:rsidRPr="004F121A">
        <w:rPr>
          <w:rFonts w:ascii="Arial" w:hAnsi="Arial" w:cs="Arial"/>
          <w:b/>
          <w:color w:val="FF0000"/>
          <w:sz w:val="32"/>
          <w:szCs w:val="32"/>
          <w:u w:val="single"/>
        </w:rPr>
        <w:t>ALL levels</w:t>
      </w:r>
      <w:r w:rsidRPr="004F121A">
        <w:rPr>
          <w:rFonts w:ascii="Arial" w:hAnsi="Arial" w:cs="Arial"/>
          <w:b/>
          <w:color w:val="FF0000"/>
          <w:sz w:val="32"/>
          <w:szCs w:val="32"/>
        </w:rPr>
        <w:t xml:space="preserve"> of the Miss America’s Outstanding Teen Program (at all </w:t>
      </w:r>
      <w:r w:rsidRPr="004F121A">
        <w:rPr>
          <w:rFonts w:ascii="Arial" w:hAnsi="Arial" w:cs="Arial"/>
          <w:b/>
          <w:color w:val="FF0000"/>
          <w:sz w:val="32"/>
          <w:szCs w:val="32"/>
          <w:u w:val="single"/>
        </w:rPr>
        <w:t>Local and State Pageants</w:t>
      </w:r>
      <w:r w:rsidRPr="004F121A">
        <w:rPr>
          <w:rFonts w:ascii="Arial" w:hAnsi="Arial" w:cs="Arial"/>
          <w:b/>
          <w:color w:val="FF0000"/>
          <w:sz w:val="32"/>
          <w:szCs w:val="32"/>
        </w:rPr>
        <w:t xml:space="preserve">, as well as the Miss America’s Outstanding Teen National Pageant) will </w:t>
      </w:r>
      <w:r>
        <w:rPr>
          <w:rFonts w:ascii="Arial" w:hAnsi="Arial" w:cs="Arial"/>
          <w:b/>
          <w:color w:val="FF0000"/>
          <w:sz w:val="32"/>
          <w:szCs w:val="32"/>
        </w:rPr>
        <w:t xml:space="preserve">remain at </w:t>
      </w:r>
      <w:r w:rsidRPr="004F121A">
        <w:rPr>
          <w:rFonts w:ascii="Arial" w:hAnsi="Arial" w:cs="Arial"/>
          <w:b/>
          <w:color w:val="FF0000"/>
          <w:sz w:val="32"/>
          <w:szCs w:val="32"/>
          <w:u w:val="single"/>
        </w:rPr>
        <w:t>90 seconds</w:t>
      </w:r>
      <w:r>
        <w:rPr>
          <w:rFonts w:ascii="Arial" w:hAnsi="Arial" w:cs="Arial"/>
          <w:b/>
          <w:color w:val="FF0000"/>
          <w:sz w:val="32"/>
          <w:szCs w:val="32"/>
        </w:rPr>
        <w:t xml:space="preserve">. </w:t>
      </w:r>
    </w:p>
    <w:p w14:paraId="3BAAFB58" w14:textId="77777777" w:rsidR="00036442" w:rsidRDefault="00036442" w:rsidP="00036442"/>
    <w:p w14:paraId="297933DB" w14:textId="77777777" w:rsidR="00036442" w:rsidRDefault="00036442" w:rsidP="00036442">
      <w:pPr>
        <w:jc w:val="both"/>
      </w:pPr>
      <w:r>
        <w:t xml:space="preserve">At the Local Level, </w:t>
      </w:r>
      <w:r w:rsidRPr="004F121A">
        <w:rPr>
          <w:u w:val="single"/>
        </w:rPr>
        <w:t>SCHOLASTIC ACHIEVEMENT IS NOT PART OF THE SCORING PROCESS</w:t>
      </w:r>
      <w:r>
        <w:t>.  If you choose to do it as an “extra” category and award a scholarship for Scholastic Achievement, please make sure that the Emcee announces it as an award that does not affect the final judging results.  At the State and National levels, Scholastic Achievement IS SCORED and is worth 10% of the contestant’s score.</w:t>
      </w:r>
    </w:p>
    <w:p w14:paraId="29C71B65" w14:textId="77777777" w:rsidR="00036442" w:rsidRDefault="00036442" w:rsidP="00036442"/>
    <w:p w14:paraId="0D197088" w14:textId="3B323036" w:rsidR="00036442" w:rsidRDefault="00036442" w:rsidP="002C3941">
      <w:pPr>
        <w:jc w:val="both"/>
      </w:pPr>
      <w:r w:rsidRPr="00C61C38">
        <w:rPr>
          <w:rFonts w:ascii="Arial Rounded MT Bold" w:hAnsi="Arial Rounded MT Bold"/>
          <w:sz w:val="26"/>
          <w:szCs w:val="26"/>
        </w:rPr>
        <w:t>COMMENCING WITH THE 202</w:t>
      </w:r>
      <w:r w:rsidR="002C3941">
        <w:rPr>
          <w:rFonts w:ascii="Arial Rounded MT Bold" w:hAnsi="Arial Rounded MT Bold"/>
          <w:sz w:val="26"/>
          <w:szCs w:val="26"/>
        </w:rPr>
        <w:t>1</w:t>
      </w:r>
      <w:r w:rsidRPr="00C61C38">
        <w:rPr>
          <w:rFonts w:ascii="Arial Rounded MT Bold" w:hAnsi="Arial Rounded MT Bold"/>
          <w:sz w:val="26"/>
          <w:szCs w:val="26"/>
        </w:rPr>
        <w:t xml:space="preserve"> STATE COMPETITION, THERE WILL BE A FINAL BALLOT USED FOR </w:t>
      </w:r>
      <w:r>
        <w:rPr>
          <w:rFonts w:ascii="Arial Rounded MT Bold" w:hAnsi="Arial Rounded MT Bold"/>
          <w:sz w:val="26"/>
          <w:szCs w:val="26"/>
        </w:rPr>
        <w:t>ALL STATE PAGEANTS</w:t>
      </w:r>
      <w:r w:rsidRPr="00C61C38">
        <w:rPr>
          <w:rFonts w:ascii="Arial Rounded MT Bold" w:hAnsi="Arial Rounded MT Bold"/>
          <w:sz w:val="26"/>
          <w:szCs w:val="26"/>
        </w:rPr>
        <w:t xml:space="preserve"> AND NATIONALS. THE FIVE CONTESTANTS WHO SCORE THE HIGHEST POINTS (IN NO PARTICULAR ORDER) WILL BE GIVEN TO THE JUDGES AND THEY WILL RANK THEM IN THE ORDER THEY WANT </w:t>
      </w:r>
      <w:r>
        <w:rPr>
          <w:rFonts w:ascii="Arial Rounded MT Bold" w:hAnsi="Arial Rounded MT Bold"/>
          <w:sz w:val="26"/>
          <w:szCs w:val="26"/>
        </w:rPr>
        <w:t>EACH CONTESTANT</w:t>
      </w:r>
      <w:r w:rsidRPr="00C61C38">
        <w:rPr>
          <w:rFonts w:ascii="Arial Rounded MT Bold" w:hAnsi="Arial Rounded MT Bold"/>
          <w:sz w:val="26"/>
          <w:szCs w:val="26"/>
        </w:rPr>
        <w:t xml:space="preserve"> TO </w:t>
      </w:r>
      <w:r>
        <w:rPr>
          <w:rFonts w:ascii="Arial Rounded MT Bold" w:hAnsi="Arial Rounded MT Bold"/>
          <w:sz w:val="26"/>
          <w:szCs w:val="26"/>
        </w:rPr>
        <w:t>PLACE</w:t>
      </w:r>
      <w:r w:rsidRPr="00C61C38">
        <w:rPr>
          <w:rFonts w:ascii="Arial Rounded MT Bold" w:hAnsi="Arial Rounded MT Bold"/>
          <w:sz w:val="26"/>
          <w:szCs w:val="26"/>
        </w:rPr>
        <w:t xml:space="preserve">. THE WINNER WILL BE THE CONTESTANT WITH THE HIGHEST POINTS FROM THE FINAL BALLOT.  </w:t>
      </w:r>
      <w:r>
        <w:rPr>
          <w:rFonts w:ascii="Arial Rounded MT Bold" w:hAnsi="Arial Rounded MT Bold"/>
          <w:sz w:val="26"/>
          <w:szCs w:val="26"/>
        </w:rPr>
        <w:t xml:space="preserve">** </w:t>
      </w:r>
      <w:r w:rsidRPr="00C61C38">
        <w:rPr>
          <w:rFonts w:ascii="Arial Rounded MT Bold" w:hAnsi="Arial Rounded MT Bold"/>
          <w:sz w:val="26"/>
          <w:szCs w:val="26"/>
        </w:rPr>
        <w:t>NOTE:  THERE IS NO FINAL BALLOT AT THE LOCAL LEVEL.</w:t>
      </w:r>
    </w:p>
    <w:p w14:paraId="06B590C6" w14:textId="77777777" w:rsidR="00F43E08" w:rsidRDefault="002C3941"/>
    <w:sectPr w:rsidR="00F43E08" w:rsidSect="00C61C38">
      <w:headerReference w:type="default" r:id="rId6"/>
      <w:footerReference w:type="default" r:id="rId7"/>
      <w:pgSz w:w="12240" w:h="15840" w:code="1"/>
      <w:pgMar w:top="1152" w:right="1152" w:bottom="792" w:left="1152"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20C0D" w14:textId="77777777" w:rsidR="002C3941" w:rsidRDefault="002C3941" w:rsidP="002C3941">
      <w:r>
        <w:separator/>
      </w:r>
    </w:p>
  </w:endnote>
  <w:endnote w:type="continuationSeparator" w:id="0">
    <w:p w14:paraId="5581B44F" w14:textId="77777777" w:rsidR="002C3941" w:rsidRDefault="002C3941" w:rsidP="002C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3966" w14:textId="77777777" w:rsidR="00C61C38" w:rsidRPr="00747D70" w:rsidRDefault="002C3941">
    <w:pPr>
      <w:pStyle w:val="Footer"/>
      <w:pBdr>
        <w:top w:val="single" w:sz="4" w:space="1" w:color="auto"/>
      </w:pBd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F</w:instrText>
    </w:r>
    <w:r>
      <w:rPr>
        <w:rFonts w:ascii="Arial Narrow" w:hAnsi="Arial Narrow"/>
        <w:sz w:val="16"/>
        <w:szCs w:val="16"/>
      </w:rPr>
      <w:instrText xml:space="preserve">ILENAME   \* MERGEFORMAT </w:instrText>
    </w:r>
    <w:r>
      <w:rPr>
        <w:rFonts w:ascii="Arial Narrow" w:hAnsi="Arial Narrow"/>
        <w:sz w:val="16"/>
        <w:szCs w:val="16"/>
      </w:rPr>
      <w:fldChar w:fldCharType="separate"/>
    </w:r>
    <w:r>
      <w:rPr>
        <w:rFonts w:ascii="Arial Narrow" w:hAnsi="Arial Narrow"/>
        <w:noProof/>
        <w:sz w:val="16"/>
        <w:szCs w:val="16"/>
      </w:rPr>
      <w:t xml:space="preserve">2020 Scoring </w:t>
    </w:r>
    <w:r>
      <w:rPr>
        <w:rFonts w:ascii="Arial Narrow" w:hAnsi="Arial Narrow"/>
        <w:sz w:val="16"/>
        <w:szCs w:val="16"/>
      </w:rPr>
      <w:fldChar w:fldCharType="end"/>
    </w:r>
    <w:r w:rsidRPr="00747D70">
      <w:rP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37B64" w14:textId="77777777" w:rsidR="002C3941" w:rsidRDefault="002C3941" w:rsidP="002C3941">
      <w:r>
        <w:separator/>
      </w:r>
    </w:p>
  </w:footnote>
  <w:footnote w:type="continuationSeparator" w:id="0">
    <w:p w14:paraId="4B29D91B" w14:textId="77777777" w:rsidR="002C3941" w:rsidRDefault="002C3941" w:rsidP="002C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37B0" w14:textId="1E1DC66C" w:rsidR="00C61C38" w:rsidRDefault="00036442">
    <w:pPr>
      <w:pStyle w:val="Header"/>
    </w:pPr>
    <w:r>
      <w:rPr>
        <w:noProof/>
      </w:rPr>
      <w:drawing>
        <wp:anchor distT="0" distB="0" distL="114300" distR="114300" simplePos="0" relativeHeight="251659264" behindDoc="1" locked="0" layoutInCell="1" allowOverlap="1" wp14:anchorId="23FEB958" wp14:editId="560BCF55">
          <wp:simplePos x="0" y="0"/>
          <wp:positionH relativeFrom="column">
            <wp:posOffset>0</wp:posOffset>
          </wp:positionH>
          <wp:positionV relativeFrom="paragraph">
            <wp:posOffset>45720</wp:posOffset>
          </wp:positionV>
          <wp:extent cx="1514475" cy="942975"/>
          <wp:effectExtent l="0" t="0" r="9525" b="9525"/>
          <wp:wrapTight wrapText="bothSides">
            <wp:wrapPolygon edited="0">
              <wp:start x="0" y="0"/>
              <wp:lineTo x="0" y="17018"/>
              <wp:lineTo x="1630" y="21382"/>
              <wp:lineTo x="21192" y="21382"/>
              <wp:lineTo x="21464" y="9164"/>
              <wp:lineTo x="21464" y="7855"/>
              <wp:lineTo x="20106" y="7418"/>
              <wp:lineTo x="20649" y="3927"/>
              <wp:lineTo x="17932" y="2618"/>
              <wp:lineTo x="4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A4929" w14:textId="77777777" w:rsidR="00C61C38" w:rsidRDefault="002C3941">
    <w:pPr>
      <w:pStyle w:val="Header"/>
    </w:pPr>
  </w:p>
  <w:p w14:paraId="765564DC" w14:textId="77777777" w:rsidR="00C61C38" w:rsidRDefault="002C3941">
    <w:pPr>
      <w:pStyle w:val="Header"/>
    </w:pPr>
  </w:p>
  <w:p w14:paraId="450B4A40" w14:textId="77777777" w:rsidR="00C61C38" w:rsidRPr="00A72DA4" w:rsidRDefault="002C3941" w:rsidP="00C61C38">
    <w:pPr>
      <w:pStyle w:val="Title"/>
      <w:rPr>
        <w:sz w:val="16"/>
        <w:szCs w:val="16"/>
      </w:rPr>
    </w:pPr>
  </w:p>
  <w:p w14:paraId="5D2C5CAE" w14:textId="77777777" w:rsidR="00C61C38" w:rsidRDefault="002C3941" w:rsidP="00C61C38">
    <w:pPr>
      <w:pStyle w:val="Title"/>
      <w:rPr>
        <w:rFonts w:ascii="Arial" w:hAnsi="Arial" w:cs="Arial"/>
        <w:sz w:val="32"/>
        <w:szCs w:val="32"/>
      </w:rPr>
    </w:pPr>
  </w:p>
  <w:p w14:paraId="09EC5A7A" w14:textId="77777777" w:rsidR="00C61C38" w:rsidRDefault="002C3941" w:rsidP="00C61C38">
    <w:pPr>
      <w:pStyle w:val="Title"/>
      <w:rPr>
        <w:rFonts w:ascii="Arial" w:hAnsi="Arial" w:cs="Arial"/>
        <w:sz w:val="32"/>
        <w:szCs w:val="32"/>
      </w:rPr>
    </w:pPr>
  </w:p>
  <w:p w14:paraId="4B57B6F0" w14:textId="6D902CCF" w:rsidR="00C61C38" w:rsidRPr="00B555B3" w:rsidRDefault="002C3941" w:rsidP="00C61C38">
    <w:pPr>
      <w:pStyle w:val="Title"/>
      <w:rPr>
        <w:rFonts w:ascii="Arial" w:hAnsi="Arial" w:cs="Arial"/>
        <w:sz w:val="32"/>
        <w:szCs w:val="32"/>
      </w:rPr>
    </w:pPr>
    <w:r>
      <w:rPr>
        <w:rFonts w:ascii="Arial" w:hAnsi="Arial" w:cs="Arial"/>
        <w:sz w:val="32"/>
        <w:szCs w:val="32"/>
      </w:rPr>
      <w:t>202</w:t>
    </w:r>
    <w:r>
      <w:rPr>
        <w:rFonts w:ascii="Arial" w:hAnsi="Arial" w:cs="Arial"/>
        <w:sz w:val="32"/>
        <w:szCs w:val="32"/>
      </w:rPr>
      <w:t>1</w:t>
    </w:r>
    <w:r w:rsidRPr="00B555B3">
      <w:rPr>
        <w:rFonts w:ascii="Arial" w:hAnsi="Arial" w:cs="Arial"/>
        <w:sz w:val="32"/>
        <w:szCs w:val="32"/>
      </w:rPr>
      <w:t xml:space="preserve"> Scoring Percentages</w:t>
    </w:r>
  </w:p>
  <w:p w14:paraId="7F11ED00" w14:textId="77777777" w:rsidR="00C61C38" w:rsidRPr="003E0CB3" w:rsidRDefault="002C3941">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42"/>
    <w:rsid w:val="00011B8A"/>
    <w:rsid w:val="00036442"/>
    <w:rsid w:val="002C3941"/>
    <w:rsid w:val="00C7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E79E2"/>
  <w15:chartTrackingRefBased/>
  <w15:docId w15:val="{F3BB92C4-E3D6-457F-B5B3-D5529170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6442"/>
    <w:pPr>
      <w:jc w:val="center"/>
    </w:pPr>
    <w:rPr>
      <w:b/>
      <w:szCs w:val="20"/>
    </w:rPr>
  </w:style>
  <w:style w:type="character" w:customStyle="1" w:styleId="TitleChar">
    <w:name w:val="Title Char"/>
    <w:basedOn w:val="DefaultParagraphFont"/>
    <w:link w:val="Title"/>
    <w:rsid w:val="00036442"/>
    <w:rPr>
      <w:rFonts w:ascii="Times New Roman" w:eastAsia="Times New Roman" w:hAnsi="Times New Roman" w:cs="Times New Roman"/>
      <w:b/>
      <w:sz w:val="24"/>
      <w:szCs w:val="20"/>
    </w:rPr>
  </w:style>
  <w:style w:type="paragraph" w:styleId="Footer">
    <w:name w:val="footer"/>
    <w:basedOn w:val="Normal"/>
    <w:link w:val="FooterChar"/>
    <w:rsid w:val="00036442"/>
    <w:pPr>
      <w:tabs>
        <w:tab w:val="center" w:pos="4320"/>
        <w:tab w:val="right" w:pos="8640"/>
      </w:tabs>
    </w:pPr>
  </w:style>
  <w:style w:type="character" w:customStyle="1" w:styleId="FooterChar">
    <w:name w:val="Footer Char"/>
    <w:basedOn w:val="DefaultParagraphFont"/>
    <w:link w:val="Footer"/>
    <w:rsid w:val="00036442"/>
    <w:rPr>
      <w:rFonts w:ascii="Times New Roman" w:eastAsia="Times New Roman" w:hAnsi="Times New Roman" w:cs="Times New Roman"/>
      <w:sz w:val="24"/>
      <w:szCs w:val="24"/>
    </w:rPr>
  </w:style>
  <w:style w:type="paragraph" w:styleId="Header">
    <w:name w:val="header"/>
    <w:basedOn w:val="Normal"/>
    <w:link w:val="HeaderChar"/>
    <w:rsid w:val="00036442"/>
    <w:pPr>
      <w:tabs>
        <w:tab w:val="center" w:pos="4320"/>
        <w:tab w:val="right" w:pos="8640"/>
      </w:tabs>
    </w:pPr>
  </w:style>
  <w:style w:type="character" w:customStyle="1" w:styleId="HeaderChar">
    <w:name w:val="Header Char"/>
    <w:basedOn w:val="DefaultParagraphFont"/>
    <w:link w:val="Header"/>
    <w:rsid w:val="000364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2</cp:revision>
  <dcterms:created xsi:type="dcterms:W3CDTF">2021-01-06T18:36:00Z</dcterms:created>
  <dcterms:modified xsi:type="dcterms:W3CDTF">2021-01-06T18:38:00Z</dcterms:modified>
</cp:coreProperties>
</file>